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1B1C4" w14:textId="7139C725" w:rsidR="00A35CA9" w:rsidRPr="006752F5" w:rsidRDefault="24D81E85" w:rsidP="4A31A025">
      <w:pPr>
        <w:rPr>
          <w:rFonts w:ascii="Times New Roman" w:hAnsi="Times New Roman" w:cs="Times New Roman"/>
          <w:color w:val="215E99" w:themeColor="text2" w:themeTint="BF"/>
          <w:sz w:val="28"/>
          <w:szCs w:val="28"/>
          <w:lang w:val="fr-FR"/>
        </w:rPr>
      </w:pPr>
      <w:r w:rsidRPr="4A31A025">
        <w:rPr>
          <w:rFonts w:ascii="Times New Roman" w:hAnsi="Times New Roman" w:cs="Times New Roman"/>
          <w:color w:val="215E99" w:themeColor="text2" w:themeTint="BF"/>
          <w:sz w:val="28"/>
          <w:szCs w:val="28"/>
          <w:lang w:val="fr-FR"/>
        </w:rPr>
        <w:t>Gestionnaire</w:t>
      </w:r>
      <w:r w:rsidR="00A35CA9" w:rsidRPr="4A31A025">
        <w:rPr>
          <w:rFonts w:ascii="Times New Roman" w:hAnsi="Times New Roman" w:cs="Times New Roman"/>
          <w:color w:val="215E99" w:themeColor="text2" w:themeTint="BF"/>
          <w:sz w:val="28"/>
          <w:szCs w:val="28"/>
          <w:lang w:val="fr-FR"/>
        </w:rPr>
        <w:t xml:space="preserve"> des </w:t>
      </w:r>
      <w:r w:rsidR="38AECBFB" w:rsidRPr="4A31A025">
        <w:rPr>
          <w:rFonts w:ascii="Times New Roman" w:hAnsi="Times New Roman" w:cs="Times New Roman"/>
          <w:color w:val="215E99" w:themeColor="text2" w:themeTint="BF"/>
          <w:sz w:val="28"/>
          <w:szCs w:val="28"/>
          <w:lang w:val="fr-FR"/>
        </w:rPr>
        <w:t>F</w:t>
      </w:r>
      <w:r w:rsidR="00A35CA9" w:rsidRPr="4A31A025">
        <w:rPr>
          <w:rFonts w:ascii="Times New Roman" w:hAnsi="Times New Roman" w:cs="Times New Roman"/>
          <w:color w:val="215E99" w:themeColor="text2" w:themeTint="BF"/>
          <w:sz w:val="28"/>
          <w:szCs w:val="28"/>
          <w:lang w:val="fr-FR"/>
        </w:rPr>
        <w:t>inances, Bénin NELY</w:t>
      </w:r>
    </w:p>
    <w:p w14:paraId="4CD861D8" w14:textId="45AB7CE3" w:rsidR="00A35CA9" w:rsidRDefault="00A35CA9" w:rsidP="1C678A7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4A31A025">
        <w:rPr>
          <w:rFonts w:ascii="Times New Roman" w:hAnsi="Times New Roman" w:cs="Times New Roman"/>
          <w:sz w:val="24"/>
          <w:szCs w:val="24"/>
          <w:lang w:val="fr-FR"/>
        </w:rPr>
        <w:t>Dexis</w:t>
      </w:r>
      <w:proofErr w:type="spellEnd"/>
      <w:r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est à la recherche d'un</w:t>
      </w:r>
      <w:r w:rsidR="00490428" w:rsidRPr="4A31A025">
        <w:rPr>
          <w:rFonts w:ascii="Times New Roman" w:hAnsi="Times New Roman" w:cs="Times New Roman"/>
          <w:sz w:val="24"/>
          <w:szCs w:val="24"/>
          <w:lang w:val="fr-FR"/>
        </w:rPr>
        <w:t>/une</w:t>
      </w:r>
      <w:r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6992429F" w:rsidRPr="4A31A025">
        <w:rPr>
          <w:rFonts w:ascii="Times New Roman" w:hAnsi="Times New Roman" w:cs="Times New Roman"/>
          <w:sz w:val="24"/>
          <w:szCs w:val="24"/>
          <w:lang w:val="fr-FR"/>
        </w:rPr>
        <w:t>G</w:t>
      </w:r>
      <w:r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estionnaire </w:t>
      </w:r>
      <w:r w:rsidR="7D1877E3" w:rsidRPr="4A31A025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4A1392F0" w:rsidRPr="4A31A02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7D1877E3"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F</w:t>
      </w:r>
      <w:r w:rsidRPr="4A31A025">
        <w:rPr>
          <w:rFonts w:ascii="Times New Roman" w:hAnsi="Times New Roman" w:cs="Times New Roman"/>
          <w:sz w:val="24"/>
          <w:szCs w:val="24"/>
          <w:lang w:val="fr-FR"/>
        </w:rPr>
        <w:t>inanc</w:t>
      </w:r>
      <w:r w:rsidR="3A4F9E1F" w:rsidRPr="4A31A025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expérimenté pour soutenir l'</w:t>
      </w:r>
      <w:r w:rsidR="68D2B791" w:rsidRPr="4A31A025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4A31A025">
        <w:rPr>
          <w:rFonts w:ascii="Times New Roman" w:hAnsi="Times New Roman" w:cs="Times New Roman"/>
          <w:sz w:val="24"/>
          <w:szCs w:val="24"/>
          <w:lang w:val="fr-FR"/>
        </w:rPr>
        <w:t>ctivité</w:t>
      </w:r>
      <w:r w:rsidR="3BB680CA"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sur les</w:t>
      </w:r>
      <w:r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4B4C6120" w:rsidRPr="4A31A025">
        <w:rPr>
          <w:rFonts w:ascii="Times New Roman" w:hAnsi="Times New Roman" w:cs="Times New Roman"/>
          <w:sz w:val="24"/>
          <w:szCs w:val="24"/>
          <w:lang w:val="fr-FR"/>
        </w:rPr>
        <w:t>Moyens de subsistance économiques dans le Nord</w:t>
      </w:r>
      <w:r w:rsidR="3AB6A2D4"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du Benin</w:t>
      </w:r>
      <w:r w:rsidR="4B4C6120"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pour les jeunes, les femmes et les populations vulnérabl</w:t>
      </w:r>
      <w:r w:rsidR="53893628" w:rsidRPr="4A31A025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DC73790" w:rsidRPr="4A31A02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2E1F8F8C"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au recrutement par des groupes</w:t>
      </w:r>
      <w:r w:rsidR="00834A00"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extrémistes </w:t>
      </w:r>
      <w:r w:rsidR="2E1F8F8C" w:rsidRPr="4A31A025">
        <w:rPr>
          <w:rFonts w:ascii="Times New Roman" w:hAnsi="Times New Roman" w:cs="Times New Roman"/>
          <w:sz w:val="24"/>
          <w:szCs w:val="24"/>
          <w:lang w:val="fr-FR"/>
        </w:rPr>
        <w:t>violent</w:t>
      </w:r>
      <w:r w:rsidR="00834A00" w:rsidRPr="4A31A02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Pr="4A31A025">
        <w:rPr>
          <w:rFonts w:ascii="Times New Roman" w:hAnsi="Times New Roman" w:cs="Times New Roman"/>
          <w:sz w:val="24"/>
          <w:szCs w:val="24"/>
          <w:lang w:val="fr-FR"/>
        </w:rPr>
        <w:t>. Il s'agit d'un projet de cinq ans visant à améliorer les pouvoirs d'achat, à développer l'auto</w:t>
      </w:r>
      <w:r w:rsidR="00E00341" w:rsidRPr="4A31A025"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suffisance et à améliorer l'inclusion </w:t>
      </w:r>
      <w:r w:rsidR="2085CE2C"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des hommes et </w:t>
      </w:r>
      <w:r w:rsidR="00CA7172" w:rsidRPr="4A31A025">
        <w:rPr>
          <w:rFonts w:ascii="Times New Roman" w:hAnsi="Times New Roman" w:cs="Times New Roman"/>
          <w:sz w:val="24"/>
          <w:szCs w:val="24"/>
          <w:lang w:val="fr-FR"/>
        </w:rPr>
        <w:t>des femmes susceptibles</w:t>
      </w:r>
      <w:r w:rsidR="009555F9"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d’être recruté</w:t>
      </w:r>
      <w:r w:rsidR="00CA7172" w:rsidRPr="4A31A025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9555F9"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2085CE2C"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par </w:t>
      </w:r>
      <w:r w:rsidR="00834A00" w:rsidRPr="4A31A025">
        <w:rPr>
          <w:rFonts w:ascii="Times New Roman" w:hAnsi="Times New Roman" w:cs="Times New Roman"/>
          <w:sz w:val="24"/>
          <w:szCs w:val="24"/>
          <w:lang w:val="fr-FR"/>
        </w:rPr>
        <w:t>des groupes extrémistes violents</w:t>
      </w:r>
      <w:r w:rsidR="2085CE2C"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dans le marché économique moderne.   </w:t>
      </w:r>
    </w:p>
    <w:p w14:paraId="3D09D2A3" w14:textId="483F85DC" w:rsidR="00CA7172" w:rsidRPr="00A35CA9" w:rsidRDefault="00CA7172" w:rsidP="1C678A72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Le/la </w:t>
      </w:r>
      <w:r w:rsidR="02579C39" w:rsidRPr="4A31A025">
        <w:rPr>
          <w:rFonts w:ascii="Times New Roman" w:hAnsi="Times New Roman" w:cs="Times New Roman"/>
          <w:sz w:val="24"/>
          <w:szCs w:val="24"/>
          <w:lang w:val="fr-FR"/>
        </w:rPr>
        <w:t>G</w:t>
      </w:r>
      <w:r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estionnaire des </w:t>
      </w:r>
      <w:r w:rsidR="3C834E58" w:rsidRPr="4A31A025">
        <w:rPr>
          <w:rFonts w:ascii="Times New Roman" w:hAnsi="Times New Roman" w:cs="Times New Roman"/>
          <w:sz w:val="24"/>
          <w:szCs w:val="24"/>
          <w:lang w:val="fr-FR"/>
        </w:rPr>
        <w:t>F</w:t>
      </w:r>
      <w:r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inances supervise tous les aspects de la mise en œuvre quotidienne des processus financiers régissant le programme </w:t>
      </w:r>
      <w:r w:rsidR="00490428"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Benin </w:t>
      </w:r>
      <w:proofErr w:type="spellStart"/>
      <w:r w:rsidR="00490428" w:rsidRPr="4A31A025">
        <w:rPr>
          <w:rFonts w:ascii="Times New Roman" w:hAnsi="Times New Roman" w:cs="Times New Roman"/>
          <w:sz w:val="24"/>
          <w:szCs w:val="24"/>
          <w:lang w:val="fr-FR"/>
        </w:rPr>
        <w:t>Nely</w:t>
      </w:r>
      <w:proofErr w:type="spellEnd"/>
      <w:r w:rsidRPr="4A31A025">
        <w:rPr>
          <w:rFonts w:ascii="Times New Roman" w:hAnsi="Times New Roman" w:cs="Times New Roman"/>
          <w:sz w:val="24"/>
          <w:szCs w:val="24"/>
          <w:lang w:val="fr-FR"/>
        </w:rPr>
        <w:t>. Il/elle jouera un rôle essentiel dans l'exécution et le maintien de processus et de procédures efficaces et responsables. Le/la </w:t>
      </w:r>
      <w:r w:rsidR="650C83F0" w:rsidRPr="4A31A025">
        <w:rPr>
          <w:rFonts w:ascii="Times New Roman" w:hAnsi="Times New Roman" w:cs="Times New Roman"/>
          <w:sz w:val="24"/>
          <w:szCs w:val="24"/>
          <w:lang w:val="fr-FR"/>
        </w:rPr>
        <w:t>G</w:t>
      </w:r>
      <w:r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estionnaire </w:t>
      </w:r>
      <w:r w:rsidR="0076112A"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des </w:t>
      </w:r>
      <w:r w:rsidR="58F3EDA1" w:rsidRPr="4A31A025">
        <w:rPr>
          <w:rFonts w:ascii="Times New Roman" w:hAnsi="Times New Roman" w:cs="Times New Roman"/>
          <w:sz w:val="24"/>
          <w:szCs w:val="24"/>
          <w:lang w:val="fr-FR"/>
        </w:rPr>
        <w:t>F</w:t>
      </w:r>
      <w:r w:rsidR="0076112A" w:rsidRPr="4A31A025">
        <w:rPr>
          <w:rFonts w:ascii="Times New Roman" w:hAnsi="Times New Roman" w:cs="Times New Roman"/>
          <w:sz w:val="24"/>
          <w:szCs w:val="24"/>
          <w:lang w:val="fr-FR"/>
        </w:rPr>
        <w:t>inances</w:t>
      </w:r>
      <w:r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collaborera étroitement avec les conseillers techniques du projet et avec les membres de l'équipe </w:t>
      </w:r>
      <w:r w:rsidR="0076112A" w:rsidRPr="4A31A025">
        <w:rPr>
          <w:rFonts w:ascii="Times New Roman" w:hAnsi="Times New Roman" w:cs="Times New Roman"/>
          <w:sz w:val="24"/>
          <w:szCs w:val="24"/>
          <w:lang w:val="fr-FR"/>
        </w:rPr>
        <w:t>de siège</w:t>
      </w:r>
      <w:r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du bureau américain. Le candidat idéal aura de l'expérience dans la supervision de tous les aspects financiers</w:t>
      </w:r>
      <w:r w:rsidR="0076112A"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des</w:t>
      </w:r>
      <w:r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projets financés par l'USAID. Le </w:t>
      </w:r>
      <w:r w:rsidR="6D7F317C" w:rsidRPr="4A31A025">
        <w:rPr>
          <w:rFonts w:ascii="Times New Roman" w:hAnsi="Times New Roman" w:cs="Times New Roman"/>
          <w:sz w:val="24"/>
          <w:szCs w:val="24"/>
          <w:lang w:val="fr-FR"/>
        </w:rPr>
        <w:t>Gestionnaire des Finances</w:t>
      </w:r>
      <w:r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rendra compte au </w:t>
      </w:r>
      <w:r w:rsidR="00782C6B"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Directeur/Directrice de </w:t>
      </w:r>
      <w:r w:rsidR="00A46B9D" w:rsidRPr="4A31A025">
        <w:rPr>
          <w:rFonts w:ascii="Times New Roman" w:hAnsi="Times New Roman" w:cs="Times New Roman"/>
          <w:sz w:val="24"/>
          <w:szCs w:val="24"/>
          <w:lang w:val="fr-FR"/>
        </w:rPr>
        <w:t>F</w:t>
      </w:r>
      <w:r w:rsidR="00782C6B"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inance et des </w:t>
      </w:r>
      <w:r w:rsidR="00A46B9D" w:rsidRPr="4A31A025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782C6B" w:rsidRPr="4A31A025">
        <w:rPr>
          <w:rFonts w:ascii="Times New Roman" w:hAnsi="Times New Roman" w:cs="Times New Roman"/>
          <w:sz w:val="24"/>
          <w:szCs w:val="24"/>
          <w:lang w:val="fr-FR"/>
        </w:rPr>
        <w:t>perations</w:t>
      </w:r>
      <w:r w:rsidRPr="4A31A025">
        <w:rPr>
          <w:rFonts w:ascii="Times New Roman" w:hAnsi="Times New Roman" w:cs="Times New Roman"/>
          <w:sz w:val="24"/>
          <w:szCs w:val="24"/>
          <w:lang w:val="fr-FR"/>
        </w:rPr>
        <w:t xml:space="preserve"> et supervisera une équipe locale chargée des finances.</w:t>
      </w:r>
    </w:p>
    <w:p w14:paraId="1BBB11B7" w14:textId="167AEDF8" w:rsidR="00A35CA9" w:rsidRDefault="64C60B3C" w:rsidP="67E3E6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67E3E6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La date approximative d’entrée en fonction est le 1er Septembre 2024.  Il s’agit d’un poste national à temps plein basé à Parakou, au Bénin.</w:t>
      </w:r>
    </w:p>
    <w:p w14:paraId="5C3C0B5B" w14:textId="77777777" w:rsidR="00796263" w:rsidRDefault="00796263" w:rsidP="67E3E63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094F66C3" w14:textId="77777777" w:rsidR="00796263" w:rsidRDefault="00796263" w:rsidP="007962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796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Pour plus d’information et pour postuler, veuillez-vous rendre à l’adresse suivante :   </w:t>
      </w:r>
    </w:p>
    <w:p w14:paraId="0E5E01E3" w14:textId="154E998A" w:rsidR="00FA61B3" w:rsidRDefault="00D5171C" w:rsidP="007962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hyperlink r:id="rId8" w:history="1">
        <w:r w:rsidRPr="00490D63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fr-FR"/>
          </w:rPr>
          <w:t>https://bit.ly/Nelyfinance</w:t>
        </w:r>
      </w:hyperlink>
    </w:p>
    <w:p w14:paraId="5A263501" w14:textId="77777777" w:rsidR="00D5171C" w:rsidRPr="00796263" w:rsidRDefault="00D5171C" w:rsidP="007962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</w:p>
    <w:p w14:paraId="4626009C" w14:textId="77777777" w:rsidR="00796263" w:rsidRPr="00796263" w:rsidRDefault="00796263" w:rsidP="007962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7962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fr-FR"/>
        </w:rPr>
        <w:t>Note :</w:t>
      </w:r>
      <w:r w:rsidRPr="007962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La date limite de soumission des candidatures est le 25 Août 2024 à 20h (GMT+1). Seuls les candidats qui ont été sélectionnés pour un entretien seront contactés. Pas d’appels téléphoniques SVP.</w:t>
      </w:r>
    </w:p>
    <w:sectPr w:rsidR="00796263" w:rsidRPr="00796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B68"/>
    <w:multiLevelType w:val="multilevel"/>
    <w:tmpl w:val="11A6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F6EF7"/>
    <w:multiLevelType w:val="multilevel"/>
    <w:tmpl w:val="AFFA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B11E0"/>
    <w:multiLevelType w:val="multilevel"/>
    <w:tmpl w:val="3B14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C2FCC"/>
    <w:multiLevelType w:val="multilevel"/>
    <w:tmpl w:val="C3A4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541800"/>
    <w:multiLevelType w:val="hybridMultilevel"/>
    <w:tmpl w:val="D2A4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65BAB"/>
    <w:multiLevelType w:val="multilevel"/>
    <w:tmpl w:val="CD9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D435F4"/>
    <w:multiLevelType w:val="hybridMultilevel"/>
    <w:tmpl w:val="1494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C4A81"/>
    <w:multiLevelType w:val="multilevel"/>
    <w:tmpl w:val="1A20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6A153E"/>
    <w:multiLevelType w:val="multilevel"/>
    <w:tmpl w:val="42F6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5094B"/>
    <w:multiLevelType w:val="multilevel"/>
    <w:tmpl w:val="79AE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3C21F1"/>
    <w:multiLevelType w:val="multilevel"/>
    <w:tmpl w:val="93DE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5C617B"/>
    <w:multiLevelType w:val="multilevel"/>
    <w:tmpl w:val="0C72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4087521"/>
    <w:multiLevelType w:val="multilevel"/>
    <w:tmpl w:val="9FCE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ED3C90"/>
    <w:multiLevelType w:val="multilevel"/>
    <w:tmpl w:val="20B4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CD1958"/>
    <w:multiLevelType w:val="multilevel"/>
    <w:tmpl w:val="14EC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206A0E"/>
    <w:multiLevelType w:val="multilevel"/>
    <w:tmpl w:val="F444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685B27"/>
    <w:multiLevelType w:val="multilevel"/>
    <w:tmpl w:val="46EC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F638E2"/>
    <w:multiLevelType w:val="multilevel"/>
    <w:tmpl w:val="D3B0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F32C3E"/>
    <w:multiLevelType w:val="multilevel"/>
    <w:tmpl w:val="204A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F1132"/>
    <w:multiLevelType w:val="multilevel"/>
    <w:tmpl w:val="E324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364750"/>
    <w:multiLevelType w:val="hybridMultilevel"/>
    <w:tmpl w:val="0BCC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24A8"/>
    <w:multiLevelType w:val="multilevel"/>
    <w:tmpl w:val="F00C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0C0858"/>
    <w:multiLevelType w:val="multilevel"/>
    <w:tmpl w:val="7FF8B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554442E"/>
    <w:multiLevelType w:val="multilevel"/>
    <w:tmpl w:val="91D0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BA6E9A"/>
    <w:multiLevelType w:val="multilevel"/>
    <w:tmpl w:val="AE94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7B21099"/>
    <w:multiLevelType w:val="multilevel"/>
    <w:tmpl w:val="F0ACA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A397779"/>
    <w:multiLevelType w:val="multilevel"/>
    <w:tmpl w:val="7844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E95864"/>
    <w:multiLevelType w:val="multilevel"/>
    <w:tmpl w:val="76EE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BB66E4"/>
    <w:multiLevelType w:val="multilevel"/>
    <w:tmpl w:val="02A4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BE564E"/>
    <w:multiLevelType w:val="hybridMultilevel"/>
    <w:tmpl w:val="8C74E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B559E"/>
    <w:multiLevelType w:val="multilevel"/>
    <w:tmpl w:val="CC128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3D064C4"/>
    <w:multiLevelType w:val="multilevel"/>
    <w:tmpl w:val="006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00264B"/>
    <w:multiLevelType w:val="multilevel"/>
    <w:tmpl w:val="6606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6A22B3"/>
    <w:multiLevelType w:val="multilevel"/>
    <w:tmpl w:val="DDCC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C247A44"/>
    <w:multiLevelType w:val="hybridMultilevel"/>
    <w:tmpl w:val="CC24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D16EE"/>
    <w:multiLevelType w:val="multilevel"/>
    <w:tmpl w:val="D874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9F17C3"/>
    <w:multiLevelType w:val="multilevel"/>
    <w:tmpl w:val="897A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447594"/>
    <w:multiLevelType w:val="multilevel"/>
    <w:tmpl w:val="FFA8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D6C688A"/>
    <w:multiLevelType w:val="multilevel"/>
    <w:tmpl w:val="7E24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FC7FD7"/>
    <w:multiLevelType w:val="multilevel"/>
    <w:tmpl w:val="6D7A4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6951F2"/>
    <w:multiLevelType w:val="multilevel"/>
    <w:tmpl w:val="13DC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5003181">
    <w:abstractNumId w:val="18"/>
  </w:num>
  <w:num w:numId="2" w16cid:durableId="205259055">
    <w:abstractNumId w:val="17"/>
  </w:num>
  <w:num w:numId="3" w16cid:durableId="1776485540">
    <w:abstractNumId w:val="8"/>
  </w:num>
  <w:num w:numId="4" w16cid:durableId="1354695328">
    <w:abstractNumId w:val="38"/>
  </w:num>
  <w:num w:numId="5" w16cid:durableId="163714621">
    <w:abstractNumId w:val="36"/>
  </w:num>
  <w:num w:numId="6" w16cid:durableId="1129321097">
    <w:abstractNumId w:val="27"/>
  </w:num>
  <w:num w:numId="7" w16cid:durableId="1143809398">
    <w:abstractNumId w:val="26"/>
  </w:num>
  <w:num w:numId="8" w16cid:durableId="1875533802">
    <w:abstractNumId w:val="23"/>
  </w:num>
  <w:num w:numId="9" w16cid:durableId="635140943">
    <w:abstractNumId w:val="2"/>
  </w:num>
  <w:num w:numId="10" w16cid:durableId="180366256">
    <w:abstractNumId w:val="28"/>
  </w:num>
  <w:num w:numId="11" w16cid:durableId="2103985472">
    <w:abstractNumId w:val="16"/>
  </w:num>
  <w:num w:numId="12" w16cid:durableId="1569340720">
    <w:abstractNumId w:val="30"/>
  </w:num>
  <w:num w:numId="13" w16cid:durableId="1762754466">
    <w:abstractNumId w:val="22"/>
  </w:num>
  <w:num w:numId="14" w16cid:durableId="1126502900">
    <w:abstractNumId w:val="33"/>
  </w:num>
  <w:num w:numId="15" w16cid:durableId="2035693817">
    <w:abstractNumId w:val="3"/>
  </w:num>
  <w:num w:numId="16" w16cid:durableId="252788481">
    <w:abstractNumId w:val="40"/>
  </w:num>
  <w:num w:numId="17" w16cid:durableId="1989358807">
    <w:abstractNumId w:val="12"/>
  </w:num>
  <w:num w:numId="18" w16cid:durableId="823163220">
    <w:abstractNumId w:val="9"/>
  </w:num>
  <w:num w:numId="19" w16cid:durableId="1656297241">
    <w:abstractNumId w:val="35"/>
  </w:num>
  <w:num w:numId="20" w16cid:durableId="619266257">
    <w:abstractNumId w:val="19"/>
  </w:num>
  <w:num w:numId="21" w16cid:durableId="1566333839">
    <w:abstractNumId w:val="37"/>
  </w:num>
  <w:num w:numId="22" w16cid:durableId="151408241">
    <w:abstractNumId w:val="1"/>
  </w:num>
  <w:num w:numId="23" w16cid:durableId="78910731">
    <w:abstractNumId w:val="15"/>
  </w:num>
  <w:num w:numId="24" w16cid:durableId="1618951591">
    <w:abstractNumId w:val="31"/>
  </w:num>
  <w:num w:numId="25" w16cid:durableId="1182822600">
    <w:abstractNumId w:val="24"/>
  </w:num>
  <w:num w:numId="26" w16cid:durableId="618534262">
    <w:abstractNumId w:val="10"/>
  </w:num>
  <w:num w:numId="27" w16cid:durableId="134103155">
    <w:abstractNumId w:val="11"/>
  </w:num>
  <w:num w:numId="28" w16cid:durableId="387532795">
    <w:abstractNumId w:val="5"/>
  </w:num>
  <w:num w:numId="29" w16cid:durableId="111441696">
    <w:abstractNumId w:val="0"/>
  </w:num>
  <w:num w:numId="30" w16cid:durableId="275329099">
    <w:abstractNumId w:val="32"/>
  </w:num>
  <w:num w:numId="31" w16cid:durableId="1999571842">
    <w:abstractNumId w:val="39"/>
  </w:num>
  <w:num w:numId="32" w16cid:durableId="2043818628">
    <w:abstractNumId w:val="21"/>
  </w:num>
  <w:num w:numId="33" w16cid:durableId="1362197454">
    <w:abstractNumId w:val="25"/>
  </w:num>
  <w:num w:numId="34" w16cid:durableId="379405780">
    <w:abstractNumId w:val="14"/>
  </w:num>
  <w:num w:numId="35" w16cid:durableId="926578690">
    <w:abstractNumId w:val="13"/>
  </w:num>
  <w:num w:numId="36" w16cid:durableId="1865173433">
    <w:abstractNumId w:val="7"/>
  </w:num>
  <w:num w:numId="37" w16cid:durableId="129253183">
    <w:abstractNumId w:val="4"/>
  </w:num>
  <w:num w:numId="38" w16cid:durableId="940376175">
    <w:abstractNumId w:val="29"/>
  </w:num>
  <w:num w:numId="39" w16cid:durableId="332077022">
    <w:abstractNumId w:val="20"/>
  </w:num>
  <w:num w:numId="40" w16cid:durableId="1788546028">
    <w:abstractNumId w:val="6"/>
  </w:num>
  <w:num w:numId="41" w16cid:durableId="1177260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62"/>
    <w:rsid w:val="00043065"/>
    <w:rsid w:val="000876E4"/>
    <w:rsid w:val="000B0BC3"/>
    <w:rsid w:val="000B53ED"/>
    <w:rsid w:val="000C76A9"/>
    <w:rsid w:val="000D1063"/>
    <w:rsid w:val="000D1C69"/>
    <w:rsid w:val="000F7551"/>
    <w:rsid w:val="00133381"/>
    <w:rsid w:val="00194D47"/>
    <w:rsid w:val="001C1300"/>
    <w:rsid w:val="001C5838"/>
    <w:rsid w:val="001E0806"/>
    <w:rsid w:val="001E4EE9"/>
    <w:rsid w:val="002128F8"/>
    <w:rsid w:val="002243D7"/>
    <w:rsid w:val="002A5833"/>
    <w:rsid w:val="002F3EA5"/>
    <w:rsid w:val="00305E43"/>
    <w:rsid w:val="00334C61"/>
    <w:rsid w:val="00350EE3"/>
    <w:rsid w:val="00353EE4"/>
    <w:rsid w:val="00363D0A"/>
    <w:rsid w:val="003922F5"/>
    <w:rsid w:val="00397F06"/>
    <w:rsid w:val="003C2A83"/>
    <w:rsid w:val="003F1AE6"/>
    <w:rsid w:val="003F69F2"/>
    <w:rsid w:val="00426E73"/>
    <w:rsid w:val="00481DBF"/>
    <w:rsid w:val="00490428"/>
    <w:rsid w:val="004B0B98"/>
    <w:rsid w:val="004C7C80"/>
    <w:rsid w:val="004F4467"/>
    <w:rsid w:val="00503BC7"/>
    <w:rsid w:val="005119CA"/>
    <w:rsid w:val="005141D1"/>
    <w:rsid w:val="00517B2E"/>
    <w:rsid w:val="00542B64"/>
    <w:rsid w:val="005531D7"/>
    <w:rsid w:val="005754DC"/>
    <w:rsid w:val="00591489"/>
    <w:rsid w:val="005B743A"/>
    <w:rsid w:val="005E52C0"/>
    <w:rsid w:val="00613E6B"/>
    <w:rsid w:val="0061667D"/>
    <w:rsid w:val="0062503A"/>
    <w:rsid w:val="006371EA"/>
    <w:rsid w:val="00673E25"/>
    <w:rsid w:val="006752F5"/>
    <w:rsid w:val="00683E5A"/>
    <w:rsid w:val="006966D1"/>
    <w:rsid w:val="00698FAF"/>
    <w:rsid w:val="006A7B9B"/>
    <w:rsid w:val="006F6B35"/>
    <w:rsid w:val="0070072F"/>
    <w:rsid w:val="00735F11"/>
    <w:rsid w:val="00741DA4"/>
    <w:rsid w:val="00747109"/>
    <w:rsid w:val="0076112A"/>
    <w:rsid w:val="007708EB"/>
    <w:rsid w:val="00782BB2"/>
    <w:rsid w:val="00782C6B"/>
    <w:rsid w:val="00796263"/>
    <w:rsid w:val="007C3BB5"/>
    <w:rsid w:val="007E6F55"/>
    <w:rsid w:val="008255AE"/>
    <w:rsid w:val="0082646B"/>
    <w:rsid w:val="0083363F"/>
    <w:rsid w:val="00834A00"/>
    <w:rsid w:val="00871A52"/>
    <w:rsid w:val="00895A1E"/>
    <w:rsid w:val="008F19CB"/>
    <w:rsid w:val="008F5FB9"/>
    <w:rsid w:val="00920705"/>
    <w:rsid w:val="00934A22"/>
    <w:rsid w:val="009555F9"/>
    <w:rsid w:val="009757B5"/>
    <w:rsid w:val="0097599A"/>
    <w:rsid w:val="009A15C1"/>
    <w:rsid w:val="009C7E19"/>
    <w:rsid w:val="009E4E26"/>
    <w:rsid w:val="00A053A8"/>
    <w:rsid w:val="00A34505"/>
    <w:rsid w:val="00A35CA9"/>
    <w:rsid w:val="00A46B9D"/>
    <w:rsid w:val="00A534DD"/>
    <w:rsid w:val="00A8273A"/>
    <w:rsid w:val="00A85D2E"/>
    <w:rsid w:val="00A879A8"/>
    <w:rsid w:val="00A90E34"/>
    <w:rsid w:val="00A957D3"/>
    <w:rsid w:val="00AC45B5"/>
    <w:rsid w:val="00AD7D1F"/>
    <w:rsid w:val="00AE77FF"/>
    <w:rsid w:val="00AF7A35"/>
    <w:rsid w:val="00B3062F"/>
    <w:rsid w:val="00B51AC3"/>
    <w:rsid w:val="00B669A5"/>
    <w:rsid w:val="00B82E91"/>
    <w:rsid w:val="00B953EF"/>
    <w:rsid w:val="00BBB634"/>
    <w:rsid w:val="00BC7C12"/>
    <w:rsid w:val="00BD3513"/>
    <w:rsid w:val="00BD42A8"/>
    <w:rsid w:val="00C03867"/>
    <w:rsid w:val="00C1665C"/>
    <w:rsid w:val="00C238DD"/>
    <w:rsid w:val="00C83B0E"/>
    <w:rsid w:val="00C8475F"/>
    <w:rsid w:val="00CA7172"/>
    <w:rsid w:val="00CC1D68"/>
    <w:rsid w:val="00CC517D"/>
    <w:rsid w:val="00CD4162"/>
    <w:rsid w:val="00D2663F"/>
    <w:rsid w:val="00D33B74"/>
    <w:rsid w:val="00D5171C"/>
    <w:rsid w:val="00D62A3F"/>
    <w:rsid w:val="00D75E06"/>
    <w:rsid w:val="00D96C4E"/>
    <w:rsid w:val="00DC1FF5"/>
    <w:rsid w:val="00DD0E11"/>
    <w:rsid w:val="00E00341"/>
    <w:rsid w:val="00E40F9E"/>
    <w:rsid w:val="00E8693F"/>
    <w:rsid w:val="00EC13EB"/>
    <w:rsid w:val="00EC3D2A"/>
    <w:rsid w:val="00EC6CB6"/>
    <w:rsid w:val="00EC7ED3"/>
    <w:rsid w:val="00ED7733"/>
    <w:rsid w:val="00EE67DA"/>
    <w:rsid w:val="00EF53B6"/>
    <w:rsid w:val="00F0638B"/>
    <w:rsid w:val="00F54214"/>
    <w:rsid w:val="00F73886"/>
    <w:rsid w:val="00F75BA0"/>
    <w:rsid w:val="00F8029E"/>
    <w:rsid w:val="00FA0705"/>
    <w:rsid w:val="00FA61B3"/>
    <w:rsid w:val="00FB4C22"/>
    <w:rsid w:val="00FD226E"/>
    <w:rsid w:val="00FD5524"/>
    <w:rsid w:val="00FD5548"/>
    <w:rsid w:val="00FE6BFE"/>
    <w:rsid w:val="00FF4FBB"/>
    <w:rsid w:val="02579C39"/>
    <w:rsid w:val="0A420C06"/>
    <w:rsid w:val="0C8B8A05"/>
    <w:rsid w:val="0D3172C8"/>
    <w:rsid w:val="0D7C20CA"/>
    <w:rsid w:val="0DC73790"/>
    <w:rsid w:val="0E29A202"/>
    <w:rsid w:val="11153A25"/>
    <w:rsid w:val="14B54E88"/>
    <w:rsid w:val="155F928D"/>
    <w:rsid w:val="16311696"/>
    <w:rsid w:val="176B6DEF"/>
    <w:rsid w:val="1C678A72"/>
    <w:rsid w:val="1DC05070"/>
    <w:rsid w:val="1E7482F9"/>
    <w:rsid w:val="2085CE2C"/>
    <w:rsid w:val="21C76F9A"/>
    <w:rsid w:val="2223470B"/>
    <w:rsid w:val="2279BD40"/>
    <w:rsid w:val="22EE5793"/>
    <w:rsid w:val="239DCD3C"/>
    <w:rsid w:val="24333125"/>
    <w:rsid w:val="24D81E85"/>
    <w:rsid w:val="25D5DF44"/>
    <w:rsid w:val="299B04B7"/>
    <w:rsid w:val="2D6FFED6"/>
    <w:rsid w:val="2E1F8F8C"/>
    <w:rsid w:val="2E8A3B22"/>
    <w:rsid w:val="2F77328D"/>
    <w:rsid w:val="314F2060"/>
    <w:rsid w:val="32C6F411"/>
    <w:rsid w:val="33ED21ED"/>
    <w:rsid w:val="34499BB7"/>
    <w:rsid w:val="35802224"/>
    <w:rsid w:val="37ECAF54"/>
    <w:rsid w:val="38AECBFB"/>
    <w:rsid w:val="3A0BF370"/>
    <w:rsid w:val="3A4F9E1F"/>
    <w:rsid w:val="3AB6A2D4"/>
    <w:rsid w:val="3ADEE935"/>
    <w:rsid w:val="3BB680CA"/>
    <w:rsid w:val="3C834E58"/>
    <w:rsid w:val="3E9606ED"/>
    <w:rsid w:val="3EE7FD85"/>
    <w:rsid w:val="40734597"/>
    <w:rsid w:val="43D6E155"/>
    <w:rsid w:val="44A8B63E"/>
    <w:rsid w:val="45F7A1D9"/>
    <w:rsid w:val="46857B30"/>
    <w:rsid w:val="4A1392F0"/>
    <w:rsid w:val="4A31A025"/>
    <w:rsid w:val="4A3AA570"/>
    <w:rsid w:val="4B4C6120"/>
    <w:rsid w:val="4BA050BD"/>
    <w:rsid w:val="4DEA7CDA"/>
    <w:rsid w:val="4FB9068E"/>
    <w:rsid w:val="53893628"/>
    <w:rsid w:val="54D7B7AC"/>
    <w:rsid w:val="55866F28"/>
    <w:rsid w:val="55C0B3C0"/>
    <w:rsid w:val="5611CAD7"/>
    <w:rsid w:val="56DA93DA"/>
    <w:rsid w:val="58F3EDA1"/>
    <w:rsid w:val="5A4AEE1E"/>
    <w:rsid w:val="5B365C6A"/>
    <w:rsid w:val="5D57EFB7"/>
    <w:rsid w:val="5E813BA7"/>
    <w:rsid w:val="603923F8"/>
    <w:rsid w:val="6476DE35"/>
    <w:rsid w:val="64C60B3C"/>
    <w:rsid w:val="64D7F5B1"/>
    <w:rsid w:val="650C83F0"/>
    <w:rsid w:val="67E3E632"/>
    <w:rsid w:val="68D2B791"/>
    <w:rsid w:val="6992429F"/>
    <w:rsid w:val="69CF77CB"/>
    <w:rsid w:val="6A6CF40E"/>
    <w:rsid w:val="6D7F317C"/>
    <w:rsid w:val="70165AD4"/>
    <w:rsid w:val="733D6E78"/>
    <w:rsid w:val="784599E9"/>
    <w:rsid w:val="7AFCF40D"/>
    <w:rsid w:val="7C759395"/>
    <w:rsid w:val="7D0E16F7"/>
    <w:rsid w:val="7D18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430B7"/>
  <w15:chartTrackingRefBased/>
  <w15:docId w15:val="{579D8336-B753-4497-9147-E6B3D8CD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548"/>
  </w:style>
  <w:style w:type="paragraph" w:styleId="Heading1">
    <w:name w:val="heading 1"/>
    <w:basedOn w:val="Normal"/>
    <w:next w:val="Normal"/>
    <w:link w:val="Heading1Char"/>
    <w:uiPriority w:val="9"/>
    <w:qFormat/>
    <w:rsid w:val="00CD41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41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1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1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1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1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1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1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1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1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41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1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1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1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1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1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1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41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1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1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4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1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41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1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1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1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416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D41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CD4162"/>
    <w:rPr>
      <w:i/>
      <w:iCs/>
    </w:rPr>
  </w:style>
  <w:style w:type="character" w:customStyle="1" w:styleId="cf0">
    <w:name w:val="cf0"/>
    <w:basedOn w:val="DefaultParagraphFont"/>
    <w:rsid w:val="00CD4162"/>
  </w:style>
  <w:style w:type="paragraph" w:styleId="NoSpacing">
    <w:name w:val="No Spacing"/>
    <w:uiPriority w:val="1"/>
    <w:qFormat/>
    <w:rsid w:val="00FD55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17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0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7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9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0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Nelyfinan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77e3d-00ce-4102-a806-cea5c9a53769" xsi:nil="true"/>
    <lcf76f155ced4ddcb4097134ff3c332f xmlns="fc5514dc-e556-4cac-a611-925c07c1c2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F43962FA8814AA1D0EF69B20274D7" ma:contentTypeVersion="11" ma:contentTypeDescription="Create a new document." ma:contentTypeScope="" ma:versionID="f53bf982436eb53873d43b5352fa97fa">
  <xsd:schema xmlns:xsd="http://www.w3.org/2001/XMLSchema" xmlns:xs="http://www.w3.org/2001/XMLSchema" xmlns:p="http://schemas.microsoft.com/office/2006/metadata/properties" xmlns:ns2="fc5514dc-e556-4cac-a611-925c07c1c240" xmlns:ns3="e5777e3d-00ce-4102-a806-cea5c9a53769" targetNamespace="http://schemas.microsoft.com/office/2006/metadata/properties" ma:root="true" ma:fieldsID="511043f72ed95f91466b90e462c7d864" ns2:_="" ns3:_="">
    <xsd:import namespace="fc5514dc-e556-4cac-a611-925c07c1c240"/>
    <xsd:import namespace="e5777e3d-00ce-4102-a806-cea5c9a53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514dc-e556-4cac-a611-925c07c1c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af5af0-9897-4793-b7e9-89496c066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77e3d-00ce-4102-a806-cea5c9a5376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d5a3f92-5b99-4a5a-83b7-a2e6f772b983}" ma:internalName="TaxCatchAll" ma:showField="CatchAllData" ma:web="e5777e3d-00ce-4102-a806-cea5c9a537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506B2B-3BDB-4A12-87B0-AE726E76E28B}">
  <ds:schemaRefs>
    <ds:schemaRef ds:uri="http://schemas.microsoft.com/office/2006/metadata/properties"/>
    <ds:schemaRef ds:uri="http://schemas.microsoft.com/office/infopath/2007/PartnerControls"/>
    <ds:schemaRef ds:uri="e5777e3d-00ce-4102-a806-cea5c9a53769"/>
    <ds:schemaRef ds:uri="fc5514dc-e556-4cac-a611-925c07c1c240"/>
  </ds:schemaRefs>
</ds:datastoreItem>
</file>

<file path=customXml/itemProps2.xml><?xml version="1.0" encoding="utf-8"?>
<ds:datastoreItem xmlns:ds="http://schemas.openxmlformats.org/officeDocument/2006/customXml" ds:itemID="{4BAEF91A-11C4-4758-A16E-D9650CA7B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FEB68-7769-4D06-BE56-07B315708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514dc-e556-4cac-a611-925c07c1c240"/>
    <ds:schemaRef ds:uri="e5777e3d-00ce-4102-a806-cea5c9a53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Idra Pavin</dc:creator>
  <cp:keywords/>
  <dc:description/>
  <cp:lastModifiedBy>Nadine Kadri</cp:lastModifiedBy>
  <cp:revision>3</cp:revision>
  <dcterms:created xsi:type="dcterms:W3CDTF">2024-08-12T11:01:00Z</dcterms:created>
  <dcterms:modified xsi:type="dcterms:W3CDTF">2024-08-12T11:10:00Z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0x010100640F43962FA8814AA1D0EF69B20274D7</vt:lpwstr>
  </property>
  <property fmtid="{D5CDD505-2E9C-101B-9397-08002B2CF9AE}" pid="3" name="MediaServiceImageTags">
    <vt:lpwstr/>
  </property>
</Properties>
</file>